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032AF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032AF">
        <w:rPr>
          <w:rFonts w:ascii="Times New Roman" w:hAnsi="Times New Roman"/>
          <w:noProof/>
        </w:rPr>
        <w:t>438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032AF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032AF">
        <w:rPr>
          <w:b/>
          <w:i/>
          <w:color w:val="000000"/>
          <w:sz w:val="22"/>
          <w:szCs w:val="22"/>
        </w:rPr>
        <w:t>Строительство КТП-160 6/0,4 кВ, РЛКВ-6 кВ, ВЛЗ-6 кВ от опоры ВЛЗ-6 кВ фид. 11а, ВЛИ-0,38 кВ, РЩ-0,4 кВ  ПС  Монино № 26, МО, г/о Богородский, пгт. Обухово, 50:16:0501021:598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032AF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032AF">
        <w:rPr>
          <w:rFonts w:ascii="Times New Roman" w:hAnsi="Times New Roman" w:cs="Times New Roman"/>
          <w:b/>
          <w:snapToGrid w:val="0"/>
        </w:rPr>
        <w:t>Строительство КТП-160 6/0,4 кВ, РЛКВ-6 кВ, ВЛЗ-6 кВ от опоры ВЛЗ-6 кВ фид. 11а, ВЛИ-0,38 кВ, РЩ-0,4 кВ  ПС  Монино № 26, МО, г/о Богородский, пгт. Обухово, 50:16:0501021:598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032AF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032AF">
        <w:rPr>
          <w:rFonts w:ascii="Times New Roman" w:hAnsi="Times New Roman" w:cs="Times New Roman"/>
          <w:b/>
        </w:rPr>
        <w:t>275390,6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032AF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032A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032AF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032AF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2AF" w:rsidRDefault="00A032AF" w:rsidP="0018059F">
      <w:pPr>
        <w:spacing w:after="0" w:line="240" w:lineRule="auto"/>
      </w:pPr>
      <w:r>
        <w:separator/>
      </w:r>
    </w:p>
  </w:endnote>
  <w:endnote w:type="continuationSeparator" w:id="0">
    <w:p w:rsidR="00A032AF" w:rsidRDefault="00A032A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032A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2AF" w:rsidRDefault="00A032AF" w:rsidP="0018059F">
      <w:pPr>
        <w:spacing w:after="0" w:line="240" w:lineRule="auto"/>
      </w:pPr>
      <w:r>
        <w:separator/>
      </w:r>
    </w:p>
  </w:footnote>
  <w:footnote w:type="continuationSeparator" w:id="0">
    <w:p w:rsidR="00A032AF" w:rsidRDefault="00A032A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032AF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03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3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